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CD" w:rsidRPr="003E4FCD" w:rsidRDefault="003E4FCD">
      <w:pPr>
        <w:rPr>
          <w:sz w:val="28"/>
          <w:szCs w:val="28"/>
        </w:rPr>
      </w:pPr>
      <w:r w:rsidRPr="003E4FCD">
        <w:rPr>
          <w:sz w:val="28"/>
          <w:szCs w:val="28"/>
        </w:rPr>
        <w:t>Probably EVERYONE involved in section 7 consultations would agree that there is no such thing as a “perfect” Biological Assessment.</w:t>
      </w:r>
    </w:p>
    <w:p w:rsidR="003E4FCD" w:rsidRPr="003E4FCD" w:rsidRDefault="003E4FCD">
      <w:pPr>
        <w:rPr>
          <w:sz w:val="28"/>
          <w:szCs w:val="28"/>
        </w:rPr>
      </w:pPr>
      <w:r w:rsidRPr="003E4FCD">
        <w:rPr>
          <w:sz w:val="28"/>
          <w:szCs w:val="28"/>
        </w:rPr>
        <w:t>This example</w:t>
      </w:r>
      <w:r>
        <w:rPr>
          <w:sz w:val="28"/>
          <w:szCs w:val="28"/>
        </w:rPr>
        <w:t>,</w:t>
      </w:r>
      <w:r w:rsidRPr="003E4FCD">
        <w:rPr>
          <w:sz w:val="28"/>
          <w:szCs w:val="28"/>
        </w:rPr>
        <w:t xml:space="preserve"> a pretty darned good one</w:t>
      </w:r>
      <w:r>
        <w:rPr>
          <w:sz w:val="28"/>
          <w:szCs w:val="28"/>
        </w:rPr>
        <w:t>,</w:t>
      </w:r>
      <w:r w:rsidRPr="003E4FCD">
        <w:rPr>
          <w:sz w:val="28"/>
          <w:szCs w:val="28"/>
        </w:rPr>
        <w:t xml:space="preserve"> is provided to demonstrate the key sections and requirements.</w:t>
      </w:r>
    </w:p>
    <w:p w:rsidR="00236434" w:rsidRPr="003E4FCD" w:rsidRDefault="003E4FCD">
      <w:pPr>
        <w:rPr>
          <w:sz w:val="28"/>
          <w:szCs w:val="28"/>
        </w:rPr>
      </w:pPr>
      <w:r w:rsidRPr="003E4FCD">
        <w:rPr>
          <w:sz w:val="28"/>
          <w:szCs w:val="28"/>
        </w:rPr>
        <w:t xml:space="preserve">This author </w:t>
      </w:r>
      <w:r w:rsidR="005D52FB">
        <w:rPr>
          <w:sz w:val="28"/>
          <w:szCs w:val="28"/>
        </w:rPr>
        <w:t xml:space="preserve">(only) </w:t>
      </w:r>
      <w:r w:rsidRPr="003E4FCD">
        <w:rPr>
          <w:sz w:val="28"/>
          <w:szCs w:val="28"/>
        </w:rPr>
        <w:t>will opine that, similar to the cliché of real estate agents (“location, location, location”) that w</w:t>
      </w:r>
      <w:r w:rsidR="005D52FB">
        <w:rPr>
          <w:sz w:val="28"/>
          <w:szCs w:val="28"/>
        </w:rPr>
        <w:t>ith Biological Assessments, the key is</w:t>
      </w:r>
      <w:r w:rsidRPr="003E4FCD">
        <w:rPr>
          <w:sz w:val="28"/>
          <w:szCs w:val="28"/>
        </w:rPr>
        <w:t xml:space="preserve"> “Project Description, Project Description, Project Description.”</w:t>
      </w:r>
    </w:p>
    <w:sectPr w:rsidR="00236434" w:rsidRPr="003E4FCD" w:rsidSect="002364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E4FCD"/>
    <w:rsid w:val="000046F6"/>
    <w:rsid w:val="000D6D0A"/>
    <w:rsid w:val="001C25ED"/>
    <w:rsid w:val="00236434"/>
    <w:rsid w:val="00247E28"/>
    <w:rsid w:val="003E4FCD"/>
    <w:rsid w:val="005D52FB"/>
    <w:rsid w:val="00A5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389</Characters>
  <Application>Microsoft Office Word</Application>
  <DocSecurity>0</DocSecurity>
  <Lines>3</Lines>
  <Paragraphs>1</Paragraphs>
  <ScaleCrop>false</ScaleCrop>
  <Company>U.S. Air Force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evansr</dc:creator>
  <cp:lastModifiedBy>evansr</cp:lastModifiedBy>
  <cp:revision>2</cp:revision>
  <dcterms:created xsi:type="dcterms:W3CDTF">2013-01-18T20:08:00Z</dcterms:created>
  <dcterms:modified xsi:type="dcterms:W3CDTF">2013-01-18T20:14:00Z</dcterms:modified>
</cp:coreProperties>
</file>